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12E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en-US" w:eastAsia="zh-CN"/>
        </w:rPr>
        <w:t>重庆石柱火风储一体化一期项目220千伏送出工程</w:t>
      </w:r>
    </w:p>
    <w:p w14:paraId="659D6E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en-US" w:eastAsia="zh-CN"/>
        </w:rPr>
        <w:t>环境影响评价报批前信息公示</w:t>
      </w:r>
    </w:p>
    <w:p w14:paraId="23F60D9E">
      <w:pPr>
        <w:spacing w:line="500" w:lineRule="exact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5CABE3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48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根据《中华人民共和国环境影响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评价法》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《输变电工程公众沟通工作指南（试行）》的函（环办函〔2015〕1745号）及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《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环境影响评价公众参与办法》（生态环境部令第4号）等相关规定，现公开拟报批的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庆石柱</w:t>
      </w:r>
      <w:bookmarkStart w:id="1" w:name="_GoBack"/>
      <w:bookmarkEnd w:id="1"/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火风储一体化一期项目220千伏送出工程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环境影响报告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和公众参与说明。</w:t>
      </w:r>
    </w:p>
    <w:p w14:paraId="416D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</w:rPr>
        <w:t>建设项目概况</w:t>
      </w:r>
    </w:p>
    <w:p w14:paraId="7C80D4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48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项目名称：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eastAsia="zh-CN"/>
        </w:rPr>
        <w:t>重庆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石柱火风储一体化一期项目22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eastAsia="zh-CN"/>
        </w:rPr>
        <w:t>0千伏送出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工程</w:t>
      </w:r>
    </w:p>
    <w:p w14:paraId="476ED7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48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建设单位：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国网重庆市电力公司建设分公司</w:t>
      </w:r>
    </w:p>
    <w:p w14:paraId="26B46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48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建设性质：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新建</w:t>
      </w:r>
    </w:p>
    <w:p w14:paraId="4EC2F1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48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</w:rPr>
        <w:t>建设地点：</w:t>
      </w: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重庆市石柱县枫木镇、黄水镇、石家乡、鱼池镇、王场镇、沿溪镇，忠县磨子土家族乡、乌杨街道等乡镇</w:t>
      </w:r>
    </w:p>
    <w:p w14:paraId="09D878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48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6"/>
          <w:szCs w:val="26"/>
          <w:lang w:val="en-US" w:eastAsia="zh-CN"/>
        </w:rPr>
        <w:t>建设规模：扩建黄谷站220kV间隔一个，完善相应一次、二次设备、土建内容。新建枫木升压站-黄谷变电站220kV线路1回，线路长度约57km，其中单回段线路长度35.4km，双回段线路长度21.6km。5mm、10mm冰区段导线采用2×JL3/G1A-400/35型钢芯高导电率铝绞线；15mm、20mm冰区段导线采用2×JL3/G1A-400/50型钢芯高导电率铝绞线；30mm冰区段导线采用2×JLHA2/G1A-400/50型钢芯铝合金绞线。新建杆塔共166基。</w:t>
      </w:r>
    </w:p>
    <w:p w14:paraId="45384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  <w:t>二、拟报批的环境影响报告表及公众参与说明网络链接</w:t>
      </w:r>
    </w:p>
    <w:p w14:paraId="107DB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6"/>
          <w:szCs w:val="26"/>
          <w:highlight w:val="none"/>
          <w:lang w:val="en-US" w:eastAsia="zh-CN"/>
        </w:rPr>
        <w:t>链接：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6"/>
          <w:szCs w:val="26"/>
          <w:highlight w:val="none"/>
          <w:lang w:val="en-US" w:eastAsia="zh-CN"/>
        </w:rPr>
        <w:t>https://pan.baidu.com/s/1mNyzSq38iEOV1onLFP36Rw</w:t>
      </w:r>
    </w:p>
    <w:p w14:paraId="39550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6"/>
          <w:szCs w:val="26"/>
          <w:highlight w:val="none"/>
          <w:lang w:val="en-US" w:eastAsia="zh-CN"/>
        </w:rPr>
        <w:t>提取码：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6"/>
          <w:szCs w:val="26"/>
          <w:highlight w:val="none"/>
          <w:lang w:val="en-US" w:eastAsia="zh-CN"/>
        </w:rPr>
        <w:t>qr27</w:t>
      </w:r>
    </w:p>
    <w:p w14:paraId="28541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  <w:t>三、建设单位名称和联系方式</w:t>
      </w:r>
    </w:p>
    <w:p w14:paraId="63386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color w:val="auto"/>
          <w:sz w:val="26"/>
          <w:szCs w:val="26"/>
        </w:rPr>
      </w:pPr>
      <w:r>
        <w:rPr>
          <w:rFonts w:hint="default" w:ascii="Times New Roman" w:hAnsi="Times New Roman" w:eastAsia="宋体" w:cs="Times New Roman"/>
          <w:color w:val="auto"/>
          <w:sz w:val="26"/>
          <w:szCs w:val="26"/>
        </w:rPr>
        <w:t>建设单位：</w:t>
      </w:r>
      <w:r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  <w:t>国网重庆市电力公司建设分公司</w:t>
      </w:r>
    </w:p>
    <w:p w14:paraId="72EF7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  <w:t>联系人：李老师 18725771564</w:t>
      </w:r>
    </w:p>
    <w:p w14:paraId="4FCFF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6"/>
          <w:szCs w:val="26"/>
          <w:lang w:val="en-US" w:eastAsia="zh-CN"/>
        </w:rPr>
        <w:t>四、环境影响报告表编制单位的名称</w:t>
      </w:r>
    </w:p>
    <w:p w14:paraId="1E12B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6"/>
          <w:szCs w:val="26"/>
        </w:rPr>
        <w:t>环评单位：</w:t>
      </w:r>
      <w:bookmarkStart w:id="0" w:name="_Hlk82431222"/>
      <w:r>
        <w:rPr>
          <w:rFonts w:hint="default" w:ascii="Times New Roman" w:hAnsi="Times New Roman" w:eastAsia="宋体" w:cs="Times New Roman"/>
          <w:color w:val="auto"/>
          <w:sz w:val="26"/>
          <w:szCs w:val="26"/>
        </w:rPr>
        <w:t>重庆</w:t>
      </w:r>
      <w:bookmarkEnd w:id="0"/>
      <w:r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  <w:t>港力环保股份有限公司</w:t>
      </w:r>
    </w:p>
    <w:p w14:paraId="4D7ED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6"/>
          <w:szCs w:val="26"/>
        </w:rPr>
        <w:t>联系人：</w:t>
      </w:r>
      <w:r>
        <w:rPr>
          <w:rFonts w:hint="default" w:ascii="Times New Roman" w:hAnsi="Times New Roman" w:eastAsia="宋体" w:cs="Times New Roman"/>
          <w:color w:val="auto"/>
          <w:sz w:val="26"/>
          <w:szCs w:val="26"/>
          <w:lang w:eastAsia="zh-CN"/>
        </w:rPr>
        <w:t>徐</w:t>
      </w:r>
      <w:r>
        <w:rPr>
          <w:rFonts w:hint="default" w:ascii="Times New Roman" w:hAnsi="Times New Roman" w:eastAsia="宋体" w:cs="Times New Roman"/>
          <w:color w:val="auto"/>
          <w:sz w:val="26"/>
          <w:szCs w:val="26"/>
        </w:rPr>
        <w:t xml:space="preserve">工 </w:t>
      </w:r>
      <w:r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  <w:t>13617602249</w:t>
      </w:r>
    </w:p>
    <w:p w14:paraId="73E57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20" w:firstLineChars="200"/>
        <w:textAlignment w:val="auto"/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6"/>
          <w:szCs w:val="26"/>
          <w:lang w:val="en-US" w:eastAsia="zh-CN"/>
        </w:rPr>
        <w:t>电子邮箱：540937637@qq.com</w:t>
      </w:r>
    </w:p>
    <w:p w14:paraId="5C0B9007">
      <w:pPr>
        <w:pStyle w:val="4"/>
        <w:rPr>
          <w:rFonts w:hint="default" w:ascii="Times New Roman" w:hAnsi="Times New Roman" w:cs="Times New Roman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2F4F92"/>
    <w:multiLevelType w:val="singleLevel"/>
    <w:tmpl w:val="C92F4F92"/>
    <w:lvl w:ilvl="0" w:tentative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hZDQ3OTE4MGFlYmE5NjRlMzgxZjY3M2I0YzY4NzcifQ=="/>
  </w:docVars>
  <w:rsids>
    <w:rsidRoot w:val="00F37020"/>
    <w:rsid w:val="000E7F3B"/>
    <w:rsid w:val="00114093"/>
    <w:rsid w:val="001F3C5A"/>
    <w:rsid w:val="00220527"/>
    <w:rsid w:val="00270CBE"/>
    <w:rsid w:val="002729E7"/>
    <w:rsid w:val="00291138"/>
    <w:rsid w:val="002A0275"/>
    <w:rsid w:val="002C7AA9"/>
    <w:rsid w:val="00305EF0"/>
    <w:rsid w:val="00373039"/>
    <w:rsid w:val="00423FDE"/>
    <w:rsid w:val="0044663C"/>
    <w:rsid w:val="004C4185"/>
    <w:rsid w:val="00501EE6"/>
    <w:rsid w:val="0057343B"/>
    <w:rsid w:val="006768AF"/>
    <w:rsid w:val="007712CD"/>
    <w:rsid w:val="007934BA"/>
    <w:rsid w:val="00794872"/>
    <w:rsid w:val="007A2B7B"/>
    <w:rsid w:val="00834D29"/>
    <w:rsid w:val="00845663"/>
    <w:rsid w:val="00880FC2"/>
    <w:rsid w:val="00901D4D"/>
    <w:rsid w:val="00934544"/>
    <w:rsid w:val="00A81E64"/>
    <w:rsid w:val="00BF2839"/>
    <w:rsid w:val="00CB65E7"/>
    <w:rsid w:val="00CC226D"/>
    <w:rsid w:val="00CF3CFC"/>
    <w:rsid w:val="00E031ED"/>
    <w:rsid w:val="00E8148F"/>
    <w:rsid w:val="00E866FD"/>
    <w:rsid w:val="00F37020"/>
    <w:rsid w:val="00F51185"/>
    <w:rsid w:val="00F968F2"/>
    <w:rsid w:val="0558795C"/>
    <w:rsid w:val="08114650"/>
    <w:rsid w:val="11506DDD"/>
    <w:rsid w:val="15B50D11"/>
    <w:rsid w:val="1ACE017F"/>
    <w:rsid w:val="1B931937"/>
    <w:rsid w:val="1BD96DDB"/>
    <w:rsid w:val="20B35E4D"/>
    <w:rsid w:val="21902632"/>
    <w:rsid w:val="22C205C9"/>
    <w:rsid w:val="24003A9F"/>
    <w:rsid w:val="2A11364A"/>
    <w:rsid w:val="2C2E0C17"/>
    <w:rsid w:val="2C7D7883"/>
    <w:rsid w:val="2ED973C6"/>
    <w:rsid w:val="33576B0C"/>
    <w:rsid w:val="3E412892"/>
    <w:rsid w:val="43087E22"/>
    <w:rsid w:val="44A1052F"/>
    <w:rsid w:val="52CB6777"/>
    <w:rsid w:val="53841956"/>
    <w:rsid w:val="5BEC1C38"/>
    <w:rsid w:val="60477D84"/>
    <w:rsid w:val="611A00D2"/>
    <w:rsid w:val="6759214B"/>
    <w:rsid w:val="6D9D0818"/>
    <w:rsid w:val="717B788E"/>
    <w:rsid w:val="77456248"/>
    <w:rsid w:val="77DC095A"/>
    <w:rsid w:val="79BF22E2"/>
    <w:rsid w:val="7A5549F4"/>
    <w:rsid w:val="7A5C5D83"/>
    <w:rsid w:val="7A9D3D1B"/>
    <w:rsid w:val="7EB4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qFormat="1"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_GB2312" w:hAnsi="Times New Roman" w:eastAsia="楷体_GB2312" w:cs="楷体_GB2312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cs="Times New Roman"/>
      <w:szCs w:val="21"/>
    </w:rPr>
  </w:style>
  <w:style w:type="paragraph" w:styleId="5">
    <w:name w:val="List Bullet 5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509</Words>
  <Characters>677</Characters>
  <Lines>2</Lines>
  <Paragraphs>1</Paragraphs>
  <TotalTime>2</TotalTime>
  <ScaleCrop>false</ScaleCrop>
  <LinksUpToDate>false</LinksUpToDate>
  <CharactersWithSpaces>680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2021-07-20T01:55:00Z</dcterms:created>
  <dc:creator>admin</dc:creator>
  <cp:lastModifiedBy>Concea,</cp:lastModifiedBy>
  <dcterms:modified xsi:type="dcterms:W3CDTF">2025-08-26T03:20:15Z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726673F548FA46558F8B631AA068CF3D_12</vt:lpwstr>
  </property>
  <property fmtid="{D5CDD505-2E9C-101B-9397-08002B2CF9AE}" pid="4" name="KSOTemplateDocerSaveRecord">
    <vt:lpwstr>eyJoZGlkIjoiZTRhZDQ3OTE4MGFlYmE5NjRlMzgxZjY3M2I0YzY4NzciLCJ1c2VySWQiOiIzODQxNTI5NjQifQ==</vt:lpwstr>
  </property>
</Properties>
</file>