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D9B3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80"/>
        <w:jc w:val="both"/>
        <w:rPr>
          <w:rFonts w:hint="default" w:ascii="Arial" w:hAnsi="Arial" w:cs="Arial"/>
          <w:i w:val="0"/>
          <w:caps w:val="0"/>
          <w:color w:val="545454"/>
          <w:spacing w:val="0"/>
          <w:sz w:val="24"/>
          <w:szCs w:val="24"/>
          <w:shd w:val="clear" w:fill="FFFFFF"/>
        </w:rPr>
      </w:pPr>
    </w:p>
    <w:p w14:paraId="7F72068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 w:firstLine="0"/>
        <w:jc w:val="center"/>
        <w:textAlignment w:val="auto"/>
        <w:outlineLvl w:val="9"/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重庆江北人和—龙头寺220千伏线路（人和220千伏变电站4号主变扩建一期）工程</w:t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sz w:val="24"/>
          <w:szCs w:val="24"/>
          <w:shd w:val="clear" w:fill="FFFFFF"/>
        </w:rPr>
        <w:t>竣工环境保护验收信息的公示</w:t>
      </w:r>
    </w:p>
    <w:p w14:paraId="204B434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 w:firstLine="480"/>
        <w:jc w:val="both"/>
        <w:textAlignment w:val="auto"/>
        <w:outlineLvl w:val="9"/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  <w:shd w:val="clear" w:fill="FFFFFF"/>
        </w:rPr>
      </w:pPr>
    </w:p>
    <w:p w14:paraId="02C8D50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 w:firstLine="480"/>
        <w:jc w:val="both"/>
        <w:textAlignment w:val="auto"/>
        <w:outlineLvl w:val="9"/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  <w:shd w:val="clear" w:fill="FFFFFF"/>
        </w:rPr>
      </w:pPr>
    </w:p>
    <w:p w14:paraId="56BD383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 w:firstLine="480"/>
        <w:jc w:val="both"/>
        <w:textAlignment w:val="auto"/>
        <w:outlineLvl w:val="9"/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  <w:shd w:val="clear" w:fill="FFFFFF"/>
        </w:rPr>
      </w:pPr>
    </w:p>
    <w:p w14:paraId="44241F7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both"/>
        <w:rPr>
          <w:rFonts w:hint="eastAsia" w:ascii="Arial" w:hAnsi="Arial" w:cs="Arial"/>
          <w:i w:val="0"/>
          <w:iCs w:val="0"/>
          <w:caps w:val="0"/>
          <w:color w:val="545454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根据《建设项目环境保护管理条例》和国家电网有限公司建设项目竣工环保验收相关要求，国网重庆市电力公司</w:t>
      </w:r>
      <w:r>
        <w:rPr>
          <w:rFonts w:hint="default" w:ascii="Arial" w:hAnsi="Arial" w:cs="Arial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市北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供电分公司开展关于</w:t>
      </w:r>
      <w:r>
        <w:rPr>
          <w:rFonts w:hint="default" w:ascii="Arial" w:hAnsi="Arial" w:cs="Arial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重庆江北人和</w:t>
      </w:r>
      <w:r>
        <w:rPr>
          <w:rFonts w:hint="eastAsia" w:ascii="Arial" w:hAnsi="Arial" w:cs="Arial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—</w:t>
      </w:r>
      <w:r>
        <w:rPr>
          <w:rFonts w:hint="default" w:ascii="Arial" w:hAnsi="Arial" w:cs="Arial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龙头寺220千伏线路（人和220千伏变电站4号主变扩建一期）工程</w:t>
      </w: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竣工环境保护验收工作。经技术审评、现场检查、专家评审和会议审议，上述工程环境保护手续齐全，基本落实了环境影响评价文件及批复提出的环保措施，符合环境保护验收条件，同意通过竣工环境保护验收。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457CD47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both"/>
        <w:rPr>
          <w:rFonts w:hint="default" w:ascii="Arial" w:hAnsi="Arial" w:cs="Arial"/>
          <w:i w:val="0"/>
          <w:iCs w:val="0"/>
          <w:caps w:val="0"/>
          <w:color w:val="545454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现将上述工程的竣工环境保护验收相关资料向社会进行公示，公示期为公示之日起二十个工作日</w:t>
      </w:r>
    </w:p>
    <w:p w14:paraId="05567C5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both"/>
        <w:rPr>
          <w:rFonts w:hint="eastAsia" w:ascii="Arial" w:hAnsi="Arial" w:cs="Arial"/>
          <w:i w:val="0"/>
          <w:iCs w:val="0"/>
          <w:caps w:val="0"/>
          <w:color w:val="545454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联系人：</w:t>
      </w:r>
      <w:r>
        <w:rPr>
          <w:rFonts w:hint="default" w:ascii="Arial" w:hAnsi="Arial" w:cs="Arial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张荣霞</w:t>
      </w:r>
    </w:p>
    <w:p w14:paraId="7854EEB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both"/>
        <w:rPr>
          <w:rFonts w:hint="default" w:ascii="Arial" w:hAnsi="Arial" w:cs="Arial"/>
          <w:i w:val="0"/>
          <w:iCs w:val="0"/>
          <w:caps w:val="0"/>
          <w:color w:val="545454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联系电话：</w:t>
      </w:r>
      <w:r>
        <w:rPr>
          <w:rFonts w:ascii="Times New Roman" w:hAnsi="Times New Roman" w:cs="Times New Roman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023-</w:t>
      </w: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67630654</w:t>
      </w:r>
    </w:p>
    <w:p w14:paraId="09E4FCD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555"/>
        <w:jc w:val="both"/>
        <w:rPr>
          <w:rFonts w:hint="default" w:ascii="Arial" w:hAnsi="Arial" w:cs="Arial"/>
          <w:i w:val="0"/>
          <w:iCs w:val="0"/>
          <w:caps w:val="0"/>
          <w:color w:val="545454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45454"/>
          <w:spacing w:val="0"/>
          <w:kern w:val="0"/>
          <w:sz w:val="24"/>
          <w:szCs w:val="24"/>
          <w:shd w:val="clear" w:fill="FFFFFF"/>
          <w:lang w:val="en-US" w:eastAsia="zh-CN" w:bidi="ar"/>
        </w:rPr>
        <w:t>附件：公示材料</w:t>
      </w:r>
    </w:p>
    <w:p w14:paraId="1662535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right="0" w:rightChars="0" w:firstLine="555"/>
        <w:jc w:val="both"/>
        <w:textAlignment w:val="auto"/>
        <w:outlineLvl w:val="9"/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</w:rPr>
      </w:pPr>
    </w:p>
    <w:p w14:paraId="70CEB46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285" w:right="0" w:rightChars="0" w:firstLine="0"/>
        <w:jc w:val="right"/>
        <w:textAlignment w:val="auto"/>
        <w:outlineLvl w:val="9"/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国网重庆市电力公司市北供电分公司</w:t>
      </w:r>
    </w:p>
    <w:p w14:paraId="693ACBC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285" w:right="0" w:rightChars="0" w:firstLine="0"/>
        <w:jc w:val="right"/>
        <w:textAlignment w:val="auto"/>
        <w:outlineLvl w:val="9"/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  <w:shd w:val="clear" w:fill="FFFFFF"/>
        </w:rPr>
        <w:t>2025年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  <w:shd w:val="clear" w:fill="FFFFFF"/>
        </w:rPr>
        <w:t>月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10</w:t>
      </w:r>
      <w:bookmarkStart w:id="0" w:name="_GoBack"/>
      <w:bookmarkEnd w:id="0"/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4"/>
          <w:szCs w:val="24"/>
          <w:shd w:val="clear" w:fill="FFFFFF"/>
        </w:rPr>
        <w:t>日</w:t>
      </w:r>
    </w:p>
    <w:p w14:paraId="23CA86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97A9C"/>
    <w:rsid w:val="39C34CDF"/>
    <w:rsid w:val="3DC4081D"/>
    <w:rsid w:val="673D7C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320</Words>
  <Characters>343</Characters>
  <Lines>0</Lines>
  <Paragraphs>0</Paragraphs>
  <TotalTime>2</TotalTime>
  <ScaleCrop>false</ScaleCrop>
  <LinksUpToDate>false</LinksUpToDate>
  <CharactersWithSpaces>343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</cp:lastModifiedBy>
  <dcterms:modified xsi:type="dcterms:W3CDTF">2025-11-10T01:30:01Z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eyJoZGlkIjoiNmY0N2VkZWQxOWJiOTg0OTRkZDQ0YzY5YzczMjVhYjkiLCJ1c2VySWQiOiIxMzY0MTg2MjI1In0=</vt:lpwstr>
  </property>
  <property fmtid="{D5CDD505-2E9C-101B-9397-08002B2CF9AE}" pid="4" name="ICV">
    <vt:lpwstr>6EF69DB5587F4CBDBAFE59486F85478A_12</vt:lpwstr>
  </property>
</Properties>
</file>