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2F03F">
      <w:pPr>
        <w:spacing w:after="0" w:line="605" w:lineRule="exact"/>
        <w:ind w:right="30"/>
        <w:jc w:val="center"/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</w:pPr>
      <w:r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  <w:t>关于</w:t>
      </w:r>
      <w:r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val="en-US" w:eastAsia="zh-CN"/>
        </w:rPr>
        <w:t>重庆云阳高阳光伏电站110千伏送出工程</w:t>
      </w:r>
    </w:p>
    <w:p w14:paraId="5587824B">
      <w:pPr>
        <w:spacing w:after="0" w:line="605" w:lineRule="exact"/>
        <w:ind w:right="30"/>
        <w:jc w:val="center"/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</w:pPr>
      <w:r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  <w:t>建设项目竣工环境保护验收信息的公示</w:t>
      </w:r>
    </w:p>
    <w:p w14:paraId="061D95B7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  <w:r>
        <w:rPr>
          <w:rFonts w:hint="eastAsia" w:cs="Arial"/>
          <w:color w:val="000000" w:themeColor="text1"/>
        </w:rPr>
        <w:t>根据《建设项目环境保护管理条例》和国家电网有限公司建设项目竣工环保验收相关要求，</w:t>
      </w:r>
      <w:r>
        <w:rPr>
          <w:rFonts w:hint="eastAsia" w:cs="Arial"/>
          <w:color w:val="000000" w:themeColor="text1"/>
          <w:lang w:val="en-US" w:eastAsia="zh-CN"/>
        </w:rPr>
        <w:t>国网重庆市电力公司云阳供电分公司</w:t>
      </w:r>
      <w:r>
        <w:rPr>
          <w:rFonts w:hint="eastAsia" w:cs="Arial"/>
          <w:color w:val="000000" w:themeColor="text1"/>
        </w:rPr>
        <w:t>开展关于</w:t>
      </w:r>
      <w:r>
        <w:rPr>
          <w:rFonts w:hint="eastAsia" w:cs="Arial"/>
          <w:color w:val="000000" w:themeColor="text1"/>
          <w:lang w:val="en-US" w:eastAsia="zh-CN"/>
        </w:rPr>
        <w:t>重庆云阳高阳光伏电站110千伏送出工程</w:t>
      </w:r>
      <w:r>
        <w:rPr>
          <w:rFonts w:hint="eastAsia" w:cs="Arial"/>
          <w:color w:val="000000" w:themeColor="text1"/>
        </w:rPr>
        <w:t>竣工环境保护验收工作。经技术审评、现场检查、专家评审和会议审议，上述工程环境保护手续齐全，基本落实了环境影响评价文件及批复提出的环保措施，符合环境保护验收条件，同意通过竣工环境保护验收。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2C86BB0B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  <w:bookmarkStart w:id="0" w:name="_GoBack"/>
      <w:bookmarkEnd w:id="0"/>
    </w:p>
    <w:p w14:paraId="3EAD90C0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  <w:r>
        <w:rPr>
          <w:rFonts w:hint="eastAsia" w:cs="Arial"/>
          <w:color w:val="000000" w:themeColor="text1"/>
        </w:rPr>
        <w:t>现将上述工程的竣工环境保护验收相关资料向社会进行公示，公示期为公示之日起二十个工作日。</w:t>
      </w:r>
    </w:p>
    <w:p w14:paraId="34F934BC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</w:p>
    <w:p w14:paraId="711BDDE5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eastAsia="宋体" w:cs="Arial"/>
          <w:color w:val="000000" w:themeColor="text1"/>
          <w:lang w:eastAsia="zh-CN"/>
        </w:rPr>
      </w:pPr>
      <w:r>
        <w:rPr>
          <w:rFonts w:hint="eastAsia" w:cs="Arial"/>
          <w:color w:val="000000" w:themeColor="text1"/>
        </w:rPr>
        <w:t>联系人：</w:t>
      </w:r>
      <w:r>
        <w:rPr>
          <w:rFonts w:hint="eastAsia" w:cs="Arial"/>
          <w:color w:val="000000" w:themeColor="text1"/>
          <w:lang w:val="en-US" w:eastAsia="zh-CN"/>
        </w:rPr>
        <w:t>李</w:t>
      </w:r>
      <w:r>
        <w:rPr>
          <w:rFonts w:hint="eastAsia" w:cs="Arial"/>
          <w:color w:val="000000" w:themeColor="text1"/>
          <w:lang w:eastAsia="zh-CN"/>
        </w:rPr>
        <w:t>老师</w:t>
      </w:r>
    </w:p>
    <w:p w14:paraId="551C8CFB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eastAsia="宋体" w:cs="Arial"/>
          <w:color w:val="000000" w:themeColor="text1"/>
          <w:lang w:val="en-US" w:eastAsia="zh-CN"/>
        </w:rPr>
      </w:pPr>
      <w:r>
        <w:rPr>
          <w:rFonts w:hint="eastAsia" w:cs="Arial"/>
          <w:color w:val="000000" w:themeColor="text1"/>
        </w:rPr>
        <w:t>联系电话：</w:t>
      </w:r>
      <w:r>
        <w:rPr>
          <w:rFonts w:hint="eastAsia" w:cs="Arial"/>
          <w:color w:val="000000" w:themeColor="text1"/>
          <w:lang w:val="en-US" w:eastAsia="zh-CN"/>
        </w:rPr>
        <w:t>13527366781</w:t>
      </w:r>
    </w:p>
    <w:p w14:paraId="43595D83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  <w:r>
        <w:rPr>
          <w:rFonts w:hint="eastAsia" w:cs="Arial"/>
          <w:color w:val="000000" w:themeColor="text1"/>
        </w:rPr>
        <w:t>附件：公示材料</w:t>
      </w:r>
    </w:p>
    <w:p w14:paraId="073E1348">
      <w:pPr>
        <w:spacing w:after="0" w:line="200" w:lineRule="exact"/>
        <w:rPr>
          <w:rFonts w:hint="eastAsia" w:ascii="宋体" w:hAnsi="宋体" w:eastAsia="宋体"/>
          <w:sz w:val="24"/>
          <w:szCs w:val="24"/>
          <w:lang w:eastAsia="zh-CN"/>
        </w:rPr>
      </w:pPr>
    </w:p>
    <w:p w14:paraId="7376671A">
      <w:pPr>
        <w:spacing w:before="13" w:after="0" w:line="272" w:lineRule="auto"/>
        <w:ind w:left="120" w:right="7" w:firstLine="482"/>
        <w:jc w:val="right"/>
        <w:rPr>
          <w:rFonts w:hint="eastAsia" w:ascii="宋体" w:hAnsi="宋体" w:eastAsia="宋体" w:cs="Microsoft JhengHei"/>
          <w:sz w:val="24"/>
          <w:szCs w:val="24"/>
          <w:lang w:eastAsia="zh-CN"/>
        </w:rPr>
      </w:pPr>
    </w:p>
    <w:p w14:paraId="205E4842">
      <w:pPr>
        <w:spacing w:after="0" w:line="600" w:lineRule="exact"/>
        <w:ind w:firstLine="496" w:firstLineChars="207"/>
        <w:jc w:val="both"/>
        <w:rPr>
          <w:rFonts w:hint="eastAsia" w:ascii="宋体" w:hAnsi="宋体" w:eastAsia="宋体" w:cs="Microsoft JhengHei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545454"/>
          <w:sz w:val="24"/>
          <w:szCs w:val="24"/>
          <w:lang w:eastAsia="zh-CN"/>
        </w:rPr>
        <w:t xml:space="preserve"> </w:t>
      </w:r>
    </w:p>
    <w:p w14:paraId="5C06D089">
      <w:pPr>
        <w:spacing w:before="13" w:after="0" w:line="272" w:lineRule="auto"/>
        <w:ind w:left="120" w:right="7" w:firstLine="482"/>
        <w:jc w:val="both"/>
        <w:rPr>
          <w:rFonts w:hint="eastAsia" w:ascii="宋体" w:hAnsi="宋体" w:eastAsia="宋体" w:cs="Microsoft JhengHei"/>
          <w:sz w:val="24"/>
          <w:szCs w:val="24"/>
          <w:lang w:eastAsia="zh-CN"/>
        </w:rPr>
      </w:pPr>
    </w:p>
    <w:sectPr>
      <w:type w:val="continuous"/>
      <w:pgSz w:w="11920" w:h="16840"/>
      <w:pgMar w:top="152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D63E66"/>
    <w:rsid w:val="00031813"/>
    <w:rsid w:val="00040F03"/>
    <w:rsid w:val="00050A11"/>
    <w:rsid w:val="00095727"/>
    <w:rsid w:val="000E0927"/>
    <w:rsid w:val="00181CB4"/>
    <w:rsid w:val="00186144"/>
    <w:rsid w:val="0019067E"/>
    <w:rsid w:val="00211BC0"/>
    <w:rsid w:val="00260007"/>
    <w:rsid w:val="00264B07"/>
    <w:rsid w:val="00372AE2"/>
    <w:rsid w:val="00386010"/>
    <w:rsid w:val="003F339B"/>
    <w:rsid w:val="004A098C"/>
    <w:rsid w:val="004E6B28"/>
    <w:rsid w:val="004F3BAE"/>
    <w:rsid w:val="00502AA9"/>
    <w:rsid w:val="0060680F"/>
    <w:rsid w:val="0070490E"/>
    <w:rsid w:val="007A3BB7"/>
    <w:rsid w:val="007D17E2"/>
    <w:rsid w:val="00822704"/>
    <w:rsid w:val="00841441"/>
    <w:rsid w:val="008741AA"/>
    <w:rsid w:val="00893CCC"/>
    <w:rsid w:val="008B12F8"/>
    <w:rsid w:val="008C6752"/>
    <w:rsid w:val="008C778D"/>
    <w:rsid w:val="008F0BFF"/>
    <w:rsid w:val="00A71BBA"/>
    <w:rsid w:val="00BB5F59"/>
    <w:rsid w:val="00C03BE3"/>
    <w:rsid w:val="00C526A8"/>
    <w:rsid w:val="00D461FE"/>
    <w:rsid w:val="00D63E66"/>
    <w:rsid w:val="00D90AB2"/>
    <w:rsid w:val="00DA2D88"/>
    <w:rsid w:val="00DF026D"/>
    <w:rsid w:val="00DF563F"/>
    <w:rsid w:val="00E26D05"/>
    <w:rsid w:val="00E345F2"/>
    <w:rsid w:val="00E77A1F"/>
    <w:rsid w:val="00F3340A"/>
    <w:rsid w:val="00FC4F48"/>
    <w:rsid w:val="01FF208F"/>
    <w:rsid w:val="09F148A0"/>
    <w:rsid w:val="14684A45"/>
    <w:rsid w:val="18E54627"/>
    <w:rsid w:val="22204006"/>
    <w:rsid w:val="23984ECF"/>
    <w:rsid w:val="26913056"/>
    <w:rsid w:val="27B64AD4"/>
    <w:rsid w:val="31E704D0"/>
    <w:rsid w:val="362D487B"/>
    <w:rsid w:val="364700F3"/>
    <w:rsid w:val="395710FB"/>
    <w:rsid w:val="3C691F00"/>
    <w:rsid w:val="3D20783B"/>
    <w:rsid w:val="3D646A0A"/>
    <w:rsid w:val="3D8A0C99"/>
    <w:rsid w:val="3E53105A"/>
    <w:rsid w:val="41B74EA4"/>
    <w:rsid w:val="45A17884"/>
    <w:rsid w:val="4AAC73EB"/>
    <w:rsid w:val="51012AAF"/>
    <w:rsid w:val="528B10D0"/>
    <w:rsid w:val="550E6D71"/>
    <w:rsid w:val="57CD6403"/>
    <w:rsid w:val="58414CBA"/>
    <w:rsid w:val="5A527DAE"/>
    <w:rsid w:val="5D54497A"/>
    <w:rsid w:val="74B75466"/>
    <w:rsid w:val="76E773D4"/>
    <w:rsid w:val="7D40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  <w:lang w:eastAsia="zh-CN"/>
    </w:rPr>
  </w:style>
  <w:style w:type="character" w:customStyle="1" w:styleId="7">
    <w:name w:val="页眉 字符"/>
    <w:basedOn w:val="6"/>
    <w:link w:val="3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8">
    <w:name w:val="页脚 字符"/>
    <w:basedOn w:val="6"/>
    <w:link w:val="2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275</Words>
  <Characters>289</Characters>
  <Lines>2</Lines>
  <Paragraphs>1</Paragraphs>
  <TotalTime>5</TotalTime>
  <ScaleCrop>false</ScaleCrop>
  <LinksUpToDate>false</LinksUpToDate>
  <CharactersWithSpaces>290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2018-05-15T09:53:00Z</dcterms:created>
  <dc:creator>fu</dc:creator>
  <cp:lastModifiedBy>LH</cp:lastModifiedBy>
  <cp:lastPrinted>2022-12-16T05:11:00Z</cp:lastPrinted>
  <dcterms:modified xsi:type="dcterms:W3CDTF">2026-07-22T03:02:26Z</dcterms:modified>
  <dc:title>其他需要说明的事项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LastSaved">
    <vt:filetime>2018-05-15T00:00:00Z</vt:filetime>
  </property>
  <property fmtid="{D5CDD505-2E9C-101B-9397-08002B2CF9AE}" pid="4" name="KSOProductBuildVer">
    <vt:lpwstr>2052-12.1.0.26895</vt:lpwstr>
  </property>
  <property fmtid="{D5CDD505-2E9C-101B-9397-08002B2CF9AE}" pid="5" name="ICV">
    <vt:lpwstr>A610765BAB594E85A21C37CA81B4B128</vt:lpwstr>
  </property>
  <property fmtid="{D5CDD505-2E9C-101B-9397-08002B2CF9AE}" pid="6" name="KSOTemplateDocerSaveRecord">
    <vt:lpwstr>eyJoZGlkIjoiYWQ2Yjc1YjFkOTE0ZTNjNTY4OWFjMWRiNTQyNTMzNjkiLCJ1c2VySWQiOiIyNjE3MjAwMDUifQ==</vt:lpwstr>
  </property>
</Properties>
</file>